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6D" w:rsidRDefault="0040106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0106D" w:rsidRDefault="0040106D">
      <w:pPr>
        <w:pStyle w:val="ConsPlusNormal"/>
        <w:ind w:firstLine="540"/>
        <w:jc w:val="both"/>
      </w:pPr>
    </w:p>
    <w:p w:rsidR="0040106D" w:rsidRDefault="0040106D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Вправе ли казенное учреждение, совокупный годовой объем закупок которого не превышает 100 </w:t>
      </w:r>
      <w:proofErr w:type="gramStart"/>
      <w:r>
        <w:t>млн</w:t>
      </w:r>
      <w:proofErr w:type="gramEnd"/>
      <w:r>
        <w:t xml:space="preserve"> руб. и у которого отсутствует контрактная служба, назначить контрактным управляющим главного бухгалтера?</w:t>
      </w:r>
    </w:p>
    <w:p w:rsidR="0040106D" w:rsidRDefault="0040106D">
      <w:pPr>
        <w:pStyle w:val="ConsPlusNormal"/>
        <w:ind w:firstLine="540"/>
        <w:jc w:val="both"/>
      </w:pPr>
    </w:p>
    <w:p w:rsidR="0040106D" w:rsidRDefault="0040106D">
      <w:pPr>
        <w:pStyle w:val="ConsPlusNormal"/>
        <w:ind w:firstLine="540"/>
        <w:jc w:val="both"/>
      </w:pPr>
      <w:r>
        <w:rPr>
          <w:b/>
        </w:rPr>
        <w:t>Ответ:</w:t>
      </w:r>
      <w:r>
        <w:t xml:space="preserve"> Казенное учреждение, совокупный годовой объем закупок которого не превышает 100 </w:t>
      </w:r>
      <w:proofErr w:type="gramStart"/>
      <w:r>
        <w:t>млн</w:t>
      </w:r>
      <w:proofErr w:type="gramEnd"/>
      <w:r>
        <w:t xml:space="preserve"> руб. и у которого отсутствует контрактная служба, вправе назначить контрактным управляющим главного бухгалтера, если он имеет высшее образование или дополнительное профессиональное образование в сфере закупок либо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40106D" w:rsidRDefault="0040106D">
      <w:pPr>
        <w:pStyle w:val="ConsPlusNormal"/>
        <w:ind w:firstLine="540"/>
        <w:jc w:val="both"/>
      </w:pPr>
    </w:p>
    <w:p w:rsidR="0040106D" w:rsidRDefault="0040106D">
      <w:pPr>
        <w:pStyle w:val="ConsPlusNormal"/>
        <w:ind w:firstLine="540"/>
        <w:jc w:val="both"/>
      </w:pPr>
      <w:r>
        <w:rPr>
          <w:b/>
        </w:rPr>
        <w:t>Обоснование:</w:t>
      </w:r>
      <w:r>
        <w:t xml:space="preserve"> В соответствии с </w:t>
      </w:r>
      <w:hyperlink r:id="rId6" w:history="1">
        <w:r>
          <w:rPr>
            <w:color w:val="0000FF"/>
          </w:rPr>
          <w:t>ч. 2 ст. 38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случае, если совокупный годовой объем закупок заказчика не превышает 100 </w:t>
      </w:r>
      <w:proofErr w:type="gramStart"/>
      <w:r>
        <w:t>млн</w:t>
      </w:r>
      <w:proofErr w:type="gramEnd"/>
      <w:r>
        <w:t xml:space="preserve"> руб.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управляющий).</w:t>
      </w:r>
    </w:p>
    <w:p w:rsidR="0040106D" w:rsidRDefault="0040106D">
      <w:pPr>
        <w:pStyle w:val="ConsPlusNormal"/>
        <w:ind w:firstLine="540"/>
        <w:jc w:val="both"/>
      </w:pPr>
      <w:r>
        <w:t xml:space="preserve">На основании </w:t>
      </w:r>
      <w:hyperlink r:id="rId7" w:history="1">
        <w:r>
          <w:rPr>
            <w:color w:val="0000FF"/>
          </w:rPr>
          <w:t>ч. 6 ст. 38</w:t>
        </w:r>
      </w:hyperlink>
      <w:r>
        <w:t xml:space="preserve"> Закона N 44-ФЗ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:rsidR="0040106D" w:rsidRDefault="0040106D">
      <w:pPr>
        <w:pStyle w:val="ConsPlusNormal"/>
        <w:ind w:firstLine="540"/>
        <w:jc w:val="both"/>
      </w:pPr>
      <w:r>
        <w:t xml:space="preserve">В силу </w:t>
      </w:r>
      <w:hyperlink r:id="rId8" w:history="1">
        <w:r>
          <w:rPr>
            <w:color w:val="0000FF"/>
          </w:rPr>
          <w:t>ч. 23 ст. 112</w:t>
        </w:r>
      </w:hyperlink>
      <w:r>
        <w:t xml:space="preserve"> Закона N 44-ФЗ до 1 января 2017 г.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40106D" w:rsidRDefault="0040106D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Закон</w:t>
        </w:r>
      </w:hyperlink>
      <w:r>
        <w:t xml:space="preserve"> N 44-ФЗ не содержит запрета на то, чтобы полномочия контрактного управляющего были возложены на работника заказчика, уже выполняющего трудовую функцию по трудовому договору с заказчиком, в частности на главного бухгалтера.</w:t>
      </w:r>
    </w:p>
    <w:p w:rsidR="0040106D" w:rsidRDefault="0040106D">
      <w:pPr>
        <w:pStyle w:val="ConsPlusNormal"/>
        <w:ind w:firstLine="540"/>
        <w:jc w:val="both"/>
      </w:pPr>
      <w:r>
        <w:t xml:space="preserve">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06.12.2011 N 402-ФЗ "О бухгалтерском учете" и иные нормативные правовые акты не запрещают главному бухгалтеру выполнять полномочия контрактного управляющего.</w:t>
      </w:r>
    </w:p>
    <w:p w:rsidR="0040106D" w:rsidRDefault="0040106D">
      <w:pPr>
        <w:pStyle w:val="ConsPlusNormal"/>
        <w:ind w:firstLine="540"/>
        <w:jc w:val="both"/>
      </w:pPr>
      <w:r>
        <w:t>Главное требование в данном случае - чтобы главный бухгалтер, назначаемый контрактным управляющим, имел высшее образование или дополнительное профессиональное образование в сфере закупок.</w:t>
      </w:r>
    </w:p>
    <w:p w:rsidR="0040106D" w:rsidRDefault="0040106D">
      <w:pPr>
        <w:pStyle w:val="ConsPlusNormal"/>
        <w:ind w:firstLine="540"/>
        <w:jc w:val="both"/>
      </w:pPr>
      <w:r>
        <w:t xml:space="preserve">В </w:t>
      </w:r>
      <w:hyperlink r:id="rId11" w:history="1">
        <w:r>
          <w:rPr>
            <w:color w:val="0000FF"/>
          </w:rPr>
          <w:t>Письме</w:t>
        </w:r>
      </w:hyperlink>
      <w:r>
        <w:t xml:space="preserve"> Минэкономразвития России от 19.02.2015 N ОГ-Д28-2114 также разъяснено, что Законом N 44-ФЗ не установлен запрет на назначение контрактным управляющим лица, занимающегося в соответствии со штатным расписанием и иной деятельностью. Контрактным управляющим может быть любое должностное лицо заказчика, имеющее высшее или дополнительное профессиональное образование в сфере закупок, а также профессиональное или дополнительное профессиональное образование в сфере размещения заказов.</w:t>
      </w:r>
    </w:p>
    <w:p w:rsidR="0040106D" w:rsidRDefault="0040106D">
      <w:pPr>
        <w:pStyle w:val="ConsPlusNormal"/>
        <w:ind w:firstLine="540"/>
        <w:jc w:val="both"/>
      </w:pPr>
      <w:r>
        <w:t>Таким образом, до 1 января 2017 г. контрактным управляющим может быть назначено любое должностное лицо заказчика (любой его работник), имеюще</w:t>
      </w:r>
      <w:proofErr w:type="gramStart"/>
      <w:r>
        <w:t>е(</w:t>
      </w:r>
      <w:proofErr w:type="gramEnd"/>
      <w:r>
        <w:t>ий) высшее образование или дополнительное профессиональное образование в сфере закупок либо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нужд, в том числе главный бухгалтер.</w:t>
      </w:r>
    </w:p>
    <w:p w:rsidR="0040106D" w:rsidRDefault="0040106D">
      <w:pPr>
        <w:pStyle w:val="ConsPlusNormal"/>
        <w:jc w:val="both"/>
      </w:pPr>
    </w:p>
    <w:p w:rsidR="0040106D" w:rsidRDefault="0040106D">
      <w:pPr>
        <w:pStyle w:val="ConsPlusNormal"/>
        <w:jc w:val="right"/>
      </w:pPr>
      <w:r>
        <w:t>Ю.М.Лермонтов</w:t>
      </w:r>
    </w:p>
    <w:p w:rsidR="0040106D" w:rsidRDefault="0040106D">
      <w:pPr>
        <w:pStyle w:val="ConsPlusNormal"/>
        <w:jc w:val="right"/>
      </w:pPr>
      <w:r>
        <w:t>Государственный советник</w:t>
      </w:r>
    </w:p>
    <w:p w:rsidR="0040106D" w:rsidRDefault="0040106D">
      <w:pPr>
        <w:pStyle w:val="ConsPlusNormal"/>
        <w:jc w:val="right"/>
      </w:pPr>
      <w:r>
        <w:t>Российской Федерации</w:t>
      </w:r>
    </w:p>
    <w:p w:rsidR="0040106D" w:rsidRDefault="0040106D">
      <w:pPr>
        <w:pStyle w:val="ConsPlusNormal"/>
        <w:jc w:val="right"/>
      </w:pPr>
      <w:r>
        <w:t>3 класса</w:t>
      </w:r>
    </w:p>
    <w:p w:rsidR="0040106D" w:rsidRDefault="0040106D">
      <w:pPr>
        <w:pStyle w:val="ConsPlusNormal"/>
      </w:pPr>
      <w:r>
        <w:t>17.12.2015</w:t>
      </w:r>
    </w:p>
    <w:p w:rsidR="0040106D" w:rsidRDefault="0040106D">
      <w:pPr>
        <w:pStyle w:val="ConsPlusNormal"/>
        <w:ind w:firstLine="540"/>
        <w:jc w:val="both"/>
      </w:pPr>
    </w:p>
    <w:p w:rsidR="0040106D" w:rsidRDefault="0040106D">
      <w:pPr>
        <w:pStyle w:val="ConsPlusNormal"/>
        <w:ind w:firstLine="540"/>
        <w:jc w:val="both"/>
      </w:pPr>
    </w:p>
    <w:p w:rsidR="0040106D" w:rsidRDefault="004010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012E" w:rsidRDefault="000A012E">
      <w:bookmarkStart w:id="0" w:name="_GoBack"/>
      <w:bookmarkEnd w:id="0"/>
    </w:p>
    <w:sectPr w:rsidR="000A012E" w:rsidSect="001C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D"/>
    <w:rsid w:val="000A012E"/>
    <w:rsid w:val="0040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0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010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0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010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4CF332C61F4145BB1B567314148C78B32EA37D4E53AAD5906328BCB040E53650D3CB2B0E913AF42C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44CF332C61F4145BB1B567314148C78B32EA37D4E53AAD5906328BCB040E53650D3CB2B0E81FAA42C5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44CF332C61F4145BB1B567314148C78B32EA37D4E53AAD5906328BCB040E53650D3CB2B0E913A442C3M" TargetMode="External"/><Relationship Id="rId11" Type="http://schemas.openxmlformats.org/officeDocument/2006/relationships/hyperlink" Target="consultantplus://offline/ref=A344CF332C61F4145BB1A87524351D94873CE537D5EA67A7515F3E894CCC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A344CF332C61F4145BB1B567314148C78B32EC36D7E23AAD5906328BCB40C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44CF332C61F4145BB1B567314148C78B32EA37D4E53AAD5906328BCB40C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2016-01-26T12:02:00Z</dcterms:created>
  <dcterms:modified xsi:type="dcterms:W3CDTF">2016-01-26T12:03:00Z</dcterms:modified>
</cp:coreProperties>
</file>